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4EC1" w14:textId="75A9DDE7" w:rsidR="00FF2590" w:rsidRPr="00D87AA2" w:rsidRDefault="00634228" w:rsidP="009F7F98">
      <w:pPr>
        <w:pStyle w:val="Cmsor1"/>
      </w:pPr>
      <w:r w:rsidRPr="00D3713C">
        <w:softHyphen/>
      </w:r>
      <w:r w:rsidRPr="00D3713C">
        <w:softHyphen/>
      </w:r>
      <w:r w:rsidR="00FF2590" w:rsidRPr="00D87AA2">
        <w:t xml:space="preserve"> </w:t>
      </w:r>
    </w:p>
    <w:p w14:paraId="3947E1CA" w14:textId="3C8EF0FD" w:rsidR="00C8284E" w:rsidRPr="00D0751D" w:rsidRDefault="00FF2590" w:rsidP="00C8284E">
      <w:pPr>
        <w:pStyle w:val="Cmsor1"/>
        <w:jc w:val="center"/>
        <w:rPr>
          <w:sz w:val="22"/>
        </w:rPr>
      </w:pPr>
      <w:r w:rsidRPr="00D3713C">
        <w:t xml:space="preserve">   </w:t>
      </w:r>
      <w:bookmarkStart w:id="0" w:name="_Toc336366821"/>
      <w:r w:rsidR="00C8284E" w:rsidRPr="00D0751D">
        <w:rPr>
          <w:sz w:val="22"/>
        </w:rPr>
        <w:t>Együttműködési megállapodás</w:t>
      </w:r>
      <w:bookmarkEnd w:id="0"/>
    </w:p>
    <w:p w14:paraId="15ADD3D5" w14:textId="209D440D" w:rsidR="00C8284E" w:rsidRPr="00D0751D" w:rsidRDefault="00C8284E" w:rsidP="00C8284E">
      <w:pPr>
        <w:spacing w:before="240" w:after="240"/>
        <w:jc w:val="center"/>
      </w:pPr>
      <w:r>
        <w:t>Iktatási szám: …………../202</w:t>
      </w:r>
      <w:r w:rsidR="00926050">
        <w:t>5</w:t>
      </w:r>
    </w:p>
    <w:p w14:paraId="48A456DD" w14:textId="77777777" w:rsidR="00C8284E" w:rsidRPr="00D0751D" w:rsidRDefault="00C8284E" w:rsidP="00C8284E">
      <w:pPr>
        <w:jc w:val="center"/>
        <w:rPr>
          <w:smallCaps/>
          <w:spacing w:val="20"/>
        </w:rPr>
      </w:pPr>
      <w:r w:rsidRPr="00D0751D">
        <w:rPr>
          <w:smallCaps/>
          <w:spacing w:val="20"/>
        </w:rPr>
        <w:t xml:space="preserve">Együttműködési megállapodás </w:t>
      </w:r>
      <w:r w:rsidRPr="00D0751D">
        <w:rPr>
          <w:smallCaps/>
          <w:spacing w:val="20"/>
        </w:rPr>
        <w:br/>
        <w:t>az iskolai közösségi szolgálat</w:t>
      </w:r>
      <w:r w:rsidRPr="00D0751D">
        <w:rPr>
          <w:smallCaps/>
          <w:spacing w:val="20"/>
        </w:rPr>
        <w:br/>
        <w:t>közös lebonyolításáról</w:t>
      </w:r>
    </w:p>
    <w:p w14:paraId="63A536DF" w14:textId="77777777" w:rsidR="00C8284E" w:rsidRPr="00D0751D" w:rsidRDefault="00C8284E" w:rsidP="00C8284E">
      <w:pPr>
        <w:jc w:val="both"/>
        <w:rPr>
          <w:smallCaps/>
          <w:spacing w:val="20"/>
        </w:rPr>
      </w:pPr>
    </w:p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C8284E" w:rsidRPr="00D0751D" w14:paraId="180B6C41" w14:textId="77777777" w:rsidTr="00422B96">
        <w:tc>
          <w:tcPr>
            <w:tcW w:w="2338" w:type="dxa"/>
          </w:tcPr>
          <w:p w14:paraId="5436FA01" w14:textId="77777777" w:rsidR="00C8284E" w:rsidRPr="009D1978" w:rsidRDefault="00C8284E" w:rsidP="00422B96">
            <w:pPr>
              <w:jc w:val="both"/>
            </w:pPr>
            <w:r w:rsidRPr="009D1978">
              <w:t xml:space="preserve">amelyet egyrészről </w:t>
            </w:r>
          </w:p>
        </w:tc>
        <w:tc>
          <w:tcPr>
            <w:tcW w:w="7230" w:type="dxa"/>
          </w:tcPr>
          <w:p w14:paraId="5C21CEE7" w14:textId="5B0BBA06" w:rsidR="00C8284E" w:rsidRPr="009D1978" w:rsidRDefault="00C8284E" w:rsidP="00422B96">
            <w:pPr>
              <w:jc w:val="both"/>
            </w:pPr>
            <w:r w:rsidRPr="009D1978">
              <w:t xml:space="preserve">iskola: </w:t>
            </w:r>
            <w:r w:rsidR="00690268" w:rsidRPr="009D1978">
              <w:rPr>
                <w:b/>
              </w:rPr>
              <w:t>Biatorbágyi Innovatív Technikum és Gimnázium</w:t>
            </w:r>
          </w:p>
        </w:tc>
      </w:tr>
      <w:tr w:rsidR="00C8284E" w:rsidRPr="00D0751D" w14:paraId="105ED2EB" w14:textId="77777777" w:rsidTr="00422B96">
        <w:tc>
          <w:tcPr>
            <w:tcW w:w="2338" w:type="dxa"/>
          </w:tcPr>
          <w:p w14:paraId="0944C884" w14:textId="77777777" w:rsidR="00C8284E" w:rsidRPr="009D1978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2ECD2DB2" w14:textId="01BAC975" w:rsidR="00C8284E" w:rsidRPr="009D1978" w:rsidRDefault="00C8284E" w:rsidP="00422B96">
            <w:pPr>
              <w:jc w:val="both"/>
            </w:pPr>
            <w:r w:rsidRPr="009D1978">
              <w:t>székhely:</w:t>
            </w:r>
            <w:r w:rsidR="00690268" w:rsidRPr="009D1978">
              <w:t xml:space="preserve"> 2051 Biatorbágy, Antall József u. 1.</w:t>
            </w:r>
          </w:p>
        </w:tc>
      </w:tr>
      <w:tr w:rsidR="00C8284E" w:rsidRPr="00D0751D" w14:paraId="5FE2BF0E" w14:textId="77777777" w:rsidTr="00422B96">
        <w:tc>
          <w:tcPr>
            <w:tcW w:w="2338" w:type="dxa"/>
          </w:tcPr>
          <w:p w14:paraId="20CE3F44" w14:textId="77777777" w:rsidR="00C8284E" w:rsidRPr="009D1978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235DC888" w14:textId="580AB41D" w:rsidR="00C8284E" w:rsidRPr="009D1978" w:rsidRDefault="00C8284E" w:rsidP="00422B96">
            <w:pPr>
              <w:jc w:val="both"/>
            </w:pPr>
            <w:r w:rsidRPr="009D1978">
              <w:t xml:space="preserve">képviselő: </w:t>
            </w:r>
            <w:r w:rsidR="00690268" w:rsidRPr="009D1978">
              <w:t>Frész Attila</w:t>
            </w:r>
          </w:p>
        </w:tc>
      </w:tr>
      <w:tr w:rsidR="00C8284E" w:rsidRPr="00D0751D" w14:paraId="7F1691E4" w14:textId="77777777" w:rsidTr="00422B96">
        <w:tc>
          <w:tcPr>
            <w:tcW w:w="2338" w:type="dxa"/>
          </w:tcPr>
          <w:p w14:paraId="18C85807" w14:textId="77777777" w:rsidR="00C8284E" w:rsidRPr="009D1978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58E5B326" w14:textId="1289E660" w:rsidR="00C8284E" w:rsidRPr="009D1978" w:rsidRDefault="00C8284E" w:rsidP="00422B96">
            <w:pPr>
              <w:jc w:val="both"/>
            </w:pPr>
            <w:r w:rsidRPr="009D1978">
              <w:t xml:space="preserve">OM-azonosító: </w:t>
            </w:r>
            <w:r w:rsidR="00D3363C" w:rsidRPr="009D1978">
              <w:t>910018</w:t>
            </w:r>
          </w:p>
        </w:tc>
      </w:tr>
      <w:tr w:rsidR="00C8284E" w:rsidRPr="00D0751D" w14:paraId="6D32DECB" w14:textId="77777777" w:rsidTr="00422B96">
        <w:tc>
          <w:tcPr>
            <w:tcW w:w="2338" w:type="dxa"/>
          </w:tcPr>
          <w:p w14:paraId="1FE7D6E9" w14:textId="77777777" w:rsidR="00C8284E" w:rsidRPr="009D1978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1C2C5E85" w14:textId="77777777" w:rsidR="00C8284E" w:rsidRPr="009D1978" w:rsidRDefault="00C8284E" w:rsidP="00422B96">
            <w:pPr>
              <w:jc w:val="both"/>
            </w:pPr>
            <w:r w:rsidRPr="009D1978">
              <w:t>a továbbiakban: Iskola</w:t>
            </w:r>
          </w:p>
        </w:tc>
      </w:tr>
      <w:tr w:rsidR="00C8284E" w:rsidRPr="00D0751D" w14:paraId="4919C8AF" w14:textId="77777777" w:rsidTr="00422B96">
        <w:tc>
          <w:tcPr>
            <w:tcW w:w="2338" w:type="dxa"/>
          </w:tcPr>
          <w:p w14:paraId="539A00B7" w14:textId="77777777" w:rsidR="00C8284E" w:rsidRPr="00D0751D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561A46C5" w14:textId="77777777" w:rsidR="00C8284E" w:rsidRPr="00D0751D" w:rsidRDefault="00C8284E" w:rsidP="00422B96">
            <w:pPr>
              <w:jc w:val="both"/>
            </w:pPr>
          </w:p>
        </w:tc>
      </w:tr>
      <w:tr w:rsidR="00C8284E" w:rsidRPr="00D0751D" w14:paraId="4917C202" w14:textId="77777777" w:rsidTr="00422B96">
        <w:tc>
          <w:tcPr>
            <w:tcW w:w="2338" w:type="dxa"/>
          </w:tcPr>
          <w:p w14:paraId="7D34C899" w14:textId="77777777" w:rsidR="00C8284E" w:rsidRPr="00926050" w:rsidRDefault="00C8284E" w:rsidP="00422B96">
            <w:pPr>
              <w:jc w:val="both"/>
            </w:pPr>
            <w:r w:rsidRPr="00926050">
              <w:t>másrészről</w:t>
            </w:r>
          </w:p>
        </w:tc>
        <w:tc>
          <w:tcPr>
            <w:tcW w:w="7230" w:type="dxa"/>
          </w:tcPr>
          <w:p w14:paraId="6D008C6A" w14:textId="51FF49AD" w:rsidR="00C8284E" w:rsidRPr="00926050" w:rsidRDefault="00C8284E" w:rsidP="00422B96">
            <w:pPr>
              <w:jc w:val="both"/>
            </w:pPr>
            <w:r w:rsidRPr="00926050">
              <w:t xml:space="preserve">név:  </w:t>
            </w:r>
          </w:p>
        </w:tc>
      </w:tr>
      <w:tr w:rsidR="00C8284E" w:rsidRPr="00D0751D" w14:paraId="080857F9" w14:textId="77777777" w:rsidTr="00422B96">
        <w:tc>
          <w:tcPr>
            <w:tcW w:w="2338" w:type="dxa"/>
          </w:tcPr>
          <w:p w14:paraId="2F7A982D" w14:textId="77777777" w:rsidR="00C8284E" w:rsidRPr="00926050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0D2CBAD6" w14:textId="2CF0868B" w:rsidR="00C8284E" w:rsidRPr="00926050" w:rsidRDefault="00C8284E" w:rsidP="00422B96">
            <w:pPr>
              <w:jc w:val="both"/>
            </w:pPr>
            <w:r w:rsidRPr="00926050">
              <w:t xml:space="preserve">székhely: </w:t>
            </w:r>
          </w:p>
        </w:tc>
      </w:tr>
      <w:tr w:rsidR="00C8284E" w:rsidRPr="00D0751D" w14:paraId="269DD1B9" w14:textId="77777777" w:rsidTr="00422B96">
        <w:tc>
          <w:tcPr>
            <w:tcW w:w="2338" w:type="dxa"/>
          </w:tcPr>
          <w:p w14:paraId="43238FB9" w14:textId="77777777" w:rsidR="00C8284E" w:rsidRPr="00926050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464D82C0" w14:textId="2B0A5FD4" w:rsidR="00C8284E" w:rsidRPr="00926050" w:rsidRDefault="00C8284E" w:rsidP="00422B96">
            <w:pPr>
              <w:jc w:val="both"/>
            </w:pPr>
            <w:r w:rsidRPr="00926050">
              <w:t xml:space="preserve">képviselő: </w:t>
            </w:r>
          </w:p>
        </w:tc>
      </w:tr>
      <w:tr w:rsidR="00C8284E" w:rsidRPr="00D0751D" w14:paraId="7A688E41" w14:textId="77777777" w:rsidTr="00422B96">
        <w:tc>
          <w:tcPr>
            <w:tcW w:w="2338" w:type="dxa"/>
          </w:tcPr>
          <w:p w14:paraId="0F83751C" w14:textId="77777777" w:rsidR="00C8284E" w:rsidRPr="00926050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413070EA" w14:textId="77777777" w:rsidR="00C8284E" w:rsidRPr="00926050" w:rsidRDefault="00C8284E" w:rsidP="00422B96">
            <w:pPr>
              <w:jc w:val="both"/>
            </w:pPr>
            <w:r w:rsidRPr="00926050">
              <w:t>a továbbiakban: Szervezet/Fogadó Intézmény</w:t>
            </w:r>
          </w:p>
        </w:tc>
      </w:tr>
      <w:tr w:rsidR="00C8284E" w:rsidRPr="00D0751D" w14:paraId="15FDE785" w14:textId="77777777" w:rsidTr="00422B96">
        <w:tc>
          <w:tcPr>
            <w:tcW w:w="2338" w:type="dxa"/>
          </w:tcPr>
          <w:p w14:paraId="18265E3C" w14:textId="77777777" w:rsidR="00C8284E" w:rsidRPr="00926050" w:rsidRDefault="00C8284E" w:rsidP="00422B96">
            <w:pPr>
              <w:jc w:val="both"/>
            </w:pPr>
          </w:p>
        </w:tc>
        <w:tc>
          <w:tcPr>
            <w:tcW w:w="7230" w:type="dxa"/>
          </w:tcPr>
          <w:p w14:paraId="12F9D8C6" w14:textId="77777777" w:rsidR="00C8284E" w:rsidRPr="00926050" w:rsidRDefault="00C8284E" w:rsidP="00422B96">
            <w:pPr>
              <w:jc w:val="both"/>
            </w:pPr>
            <w:r w:rsidRPr="00926050">
              <w:t>a továbbiakban együtt: Felek</w:t>
            </w:r>
          </w:p>
        </w:tc>
      </w:tr>
    </w:tbl>
    <w:p w14:paraId="2F8F5AD3" w14:textId="77777777" w:rsidR="00D3363C" w:rsidRDefault="00D3363C" w:rsidP="00C8284E">
      <w:pPr>
        <w:jc w:val="both"/>
      </w:pPr>
    </w:p>
    <w:p w14:paraId="5DE56405" w14:textId="64691D21" w:rsidR="00C8284E" w:rsidRPr="00D0751D" w:rsidRDefault="00C8284E" w:rsidP="00C8284E">
      <w:pPr>
        <w:jc w:val="both"/>
      </w:pPr>
      <w:r w:rsidRPr="00D0751D">
        <w:t>kötöttek a mai napon, az alábbi feltételekkel:</w:t>
      </w:r>
    </w:p>
    <w:p w14:paraId="443B0C3A" w14:textId="5B30621E" w:rsidR="00C8284E" w:rsidRDefault="00C8284E" w:rsidP="00C8284E">
      <w:pPr>
        <w:pStyle w:val="Listaszerbekezds"/>
        <w:numPr>
          <w:ilvl w:val="0"/>
          <w:numId w:val="5"/>
        </w:numPr>
        <w:spacing w:before="240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42E09">
        <w:rPr>
          <w:rFonts w:ascii="Calibri" w:hAnsi="Calibri" w:cs="Calibri"/>
          <w:b/>
          <w:bCs/>
          <w:sz w:val="22"/>
          <w:szCs w:val="22"/>
        </w:rPr>
        <w:t>A megállapodás előzményei, körülményei, célja</w:t>
      </w:r>
    </w:p>
    <w:p w14:paraId="421EF12C" w14:textId="1F1815B2" w:rsidR="00C8284E" w:rsidRDefault="00C8284E" w:rsidP="00C8284E">
      <w:pPr>
        <w:jc w:val="both"/>
      </w:pPr>
      <w:r w:rsidRPr="00D0751D"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</w:t>
      </w:r>
      <w:r>
        <w:t xml:space="preserve">ák az 50 órás kötelezettségüket. </w:t>
      </w:r>
    </w:p>
    <w:p w14:paraId="7A050B8D" w14:textId="2E9921C6" w:rsidR="00D3363C" w:rsidRDefault="00D3363C" w:rsidP="00C8284E">
      <w:pPr>
        <w:jc w:val="both"/>
      </w:pPr>
    </w:p>
    <w:p w14:paraId="43B18504" w14:textId="77777777" w:rsidR="00D3363C" w:rsidRDefault="00D3363C" w:rsidP="00C8284E">
      <w:pPr>
        <w:jc w:val="both"/>
      </w:pPr>
    </w:p>
    <w:p w14:paraId="63662B67" w14:textId="479C8894" w:rsidR="00C8284E" w:rsidRDefault="00C8284E" w:rsidP="00C8284E">
      <w:pPr>
        <w:jc w:val="both"/>
        <w:rPr>
          <w:b/>
          <w:bCs/>
        </w:rPr>
      </w:pPr>
      <w:r w:rsidRPr="00442E09">
        <w:rPr>
          <w:b/>
        </w:rPr>
        <w:lastRenderedPageBreak/>
        <w:t xml:space="preserve">2. </w:t>
      </w:r>
      <w:r w:rsidRPr="00442E09">
        <w:rPr>
          <w:b/>
          <w:bCs/>
        </w:rPr>
        <w:t>A Szervezet kötelezettségei, vállalásai</w:t>
      </w:r>
    </w:p>
    <w:p w14:paraId="619BFB5D" w14:textId="480B1591" w:rsidR="00C8284E" w:rsidRPr="00926050" w:rsidRDefault="00C8284E" w:rsidP="00C8284E">
      <w:pPr>
        <w:jc w:val="both"/>
      </w:pPr>
      <w:r w:rsidRPr="00442E09">
        <w:rPr>
          <w:bCs/>
        </w:rPr>
        <w:t>2</w:t>
      </w:r>
      <w:r w:rsidRPr="00442E09">
        <w:t>.1. Lehetőséget biztosít az általa meghatározott alábbi tevékenységi körök tekintetében a közösségi</w:t>
      </w:r>
      <w:r w:rsidRPr="00D0751D">
        <w:t xml:space="preserve"> </w:t>
      </w:r>
      <w:r w:rsidRPr="00926050">
        <w:t>szolgálat végrehajtására:</w:t>
      </w:r>
    </w:p>
    <w:p w14:paraId="6C473570" w14:textId="256B3600" w:rsidR="002C3884" w:rsidRPr="00926050" w:rsidRDefault="002C3884" w:rsidP="002C3884">
      <w:pPr>
        <w:pStyle w:val="Listaszerbekezds"/>
        <w:numPr>
          <w:ilvl w:val="0"/>
          <w:numId w:val="9"/>
        </w:numPr>
        <w:jc w:val="both"/>
      </w:pPr>
    </w:p>
    <w:p w14:paraId="2A62E213" w14:textId="19E4401A" w:rsidR="002C3884" w:rsidRPr="00926050" w:rsidRDefault="002C3884" w:rsidP="002C3884">
      <w:pPr>
        <w:pStyle w:val="Listaszerbekezds"/>
        <w:numPr>
          <w:ilvl w:val="0"/>
          <w:numId w:val="9"/>
        </w:numPr>
        <w:jc w:val="both"/>
      </w:pPr>
    </w:p>
    <w:p w14:paraId="75FDF71E" w14:textId="77777777" w:rsidR="00C8284E" w:rsidRDefault="00C8284E" w:rsidP="00C8284E">
      <w:pPr>
        <w:spacing w:before="240" w:after="240"/>
        <w:jc w:val="both"/>
      </w:pPr>
      <w:r w:rsidRPr="00926050">
        <w:t>2.2. A Szervezet</w:t>
      </w:r>
      <w:r w:rsidRPr="00442E09">
        <w:t xml:space="preserve"> biztosítja a tevékenységhez szükséges feltételeket, eszközöket. </w:t>
      </w:r>
    </w:p>
    <w:p w14:paraId="2AFE281F" w14:textId="77777777" w:rsidR="00C8284E" w:rsidRPr="00D0751D" w:rsidRDefault="00C8284E" w:rsidP="00C8284E">
      <w:pPr>
        <w:spacing w:before="240" w:after="240"/>
        <w:jc w:val="both"/>
      </w:pPr>
      <w:r>
        <w:t>2</w:t>
      </w:r>
      <w:r w:rsidRPr="00D0751D">
        <w:t>.3.</w:t>
      </w:r>
      <w:r>
        <w:t xml:space="preserve"> </w:t>
      </w:r>
      <w:r w:rsidRPr="00D0751D">
        <w:t>A Szervezet kapcsolattartója folyamatosan értesíti Iskolát a diákok által végezhető lehetséges tevékenységi körökről, azok időpontjáról, időtartamáról, az ad</w:t>
      </w:r>
      <w:r>
        <w:t>ott program szervezet részéről kijelölt kapcsolattartójáról. Ha szükséges, megállapodik az Iskolával a programot végigkísérő mentor személyéről, a mentor feladatköréről.</w:t>
      </w:r>
    </w:p>
    <w:p w14:paraId="7355E83A" w14:textId="1B645B66" w:rsidR="00C8284E" w:rsidRPr="00D0751D" w:rsidRDefault="00C8284E" w:rsidP="00C8284E">
      <w:pPr>
        <w:spacing w:before="240" w:after="240"/>
        <w:jc w:val="both"/>
        <w:rPr>
          <w:b/>
          <w:bCs/>
        </w:rPr>
      </w:pPr>
      <w:r>
        <w:rPr>
          <w:b/>
          <w:bCs/>
        </w:rPr>
        <w:t xml:space="preserve">3. </w:t>
      </w:r>
      <w:r w:rsidRPr="00D0751D">
        <w:rPr>
          <w:b/>
          <w:bCs/>
        </w:rPr>
        <w:t>Az Iskola kötelezettségei, vállalásai</w:t>
      </w:r>
    </w:p>
    <w:p w14:paraId="41BAF766" w14:textId="77777777" w:rsidR="00C8284E" w:rsidRPr="00D0751D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Tájékoztatja az iskola tanulóit a Fogadó intézmény által biztosított lehetőségekről.</w:t>
      </w:r>
    </w:p>
    <w:p w14:paraId="3CB1E77C" w14:textId="77777777" w:rsidR="00C8284E" w:rsidRPr="00D0751D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Felkészíti a diákokat a közösségi szolgálatra.</w:t>
      </w:r>
    </w:p>
    <w:p w14:paraId="100A5B50" w14:textId="77777777" w:rsidR="00C8284E" w:rsidRPr="00D0751D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Szervezi és koordinálja a tanulók jelentkezését a Fogadó intézményben történő közösségi szolgálat teljesítésével kapcsolatban.</w:t>
      </w:r>
    </w:p>
    <w:p w14:paraId="785DC8AD" w14:textId="77777777" w:rsidR="00C8284E" w:rsidRPr="00D0751D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A Fogadó intézménnyel egyeztetve megszervezi a diákok részvételét, előre egyeztetett időpontban, megfelelő időközönként, megfelelő létszámban irányítja a szervezethez a tanulókat.</w:t>
      </w:r>
    </w:p>
    <w:p w14:paraId="40E89307" w14:textId="77777777" w:rsidR="00C8284E" w:rsidRPr="00D0751D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A részleteket az Iskola koordinátora és a Fogadó intézmény kapcsolattartója egyezteti.</w:t>
      </w:r>
    </w:p>
    <w:p w14:paraId="56C20208" w14:textId="43F0CA66" w:rsidR="00C8284E" w:rsidRDefault="00C8284E" w:rsidP="00C8284E">
      <w:pPr>
        <w:pStyle w:val="Listaszerbekezds"/>
        <w:numPr>
          <w:ilvl w:val="0"/>
          <w:numId w:val="1"/>
        </w:numPr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  <w:r w:rsidRPr="00D0751D">
        <w:rPr>
          <w:rFonts w:ascii="Calibri" w:hAnsi="Calibri" w:cs="Calibri"/>
          <w:sz w:val="22"/>
          <w:szCs w:val="22"/>
        </w:rPr>
        <w:t>Az iskolai közösségi szolgálat végzéséhez szükséges szülői beleegyezéseket beszerzi a diákoktól</w:t>
      </w:r>
      <w:r>
        <w:rPr>
          <w:rFonts w:ascii="Calibri" w:hAnsi="Calibri" w:cs="Calibri"/>
          <w:sz w:val="22"/>
          <w:szCs w:val="22"/>
        </w:rPr>
        <w:t>.</w:t>
      </w:r>
    </w:p>
    <w:p w14:paraId="0791814D" w14:textId="77777777" w:rsidR="00873CA2" w:rsidRPr="00873CA2" w:rsidRDefault="00873CA2" w:rsidP="00873CA2">
      <w:pPr>
        <w:pStyle w:val="Listaszerbekezds"/>
        <w:tabs>
          <w:tab w:val="left" w:pos="993"/>
        </w:tabs>
        <w:jc w:val="both"/>
        <w:rPr>
          <w:rFonts w:ascii="Calibri" w:hAnsi="Calibri" w:cs="Calibri"/>
          <w:sz w:val="22"/>
          <w:szCs w:val="22"/>
        </w:rPr>
      </w:pPr>
    </w:p>
    <w:p w14:paraId="64FFE4AB" w14:textId="77777777" w:rsidR="009D1978" w:rsidRDefault="00C8284E" w:rsidP="009D1978">
      <w:pPr>
        <w:tabs>
          <w:tab w:val="left" w:pos="993"/>
        </w:tabs>
        <w:jc w:val="both"/>
        <w:rPr>
          <w:b/>
        </w:rPr>
      </w:pPr>
      <w:r w:rsidRPr="00892DE7">
        <w:rPr>
          <w:b/>
        </w:rPr>
        <w:t xml:space="preserve">4. A </w:t>
      </w:r>
      <w:r w:rsidR="009D1978">
        <w:rPr>
          <w:b/>
        </w:rPr>
        <w:t xml:space="preserve">tanuló által végzett közösségi szolgálat </w:t>
      </w:r>
    </w:p>
    <w:p w14:paraId="7B26381D" w14:textId="5F8EA7DD" w:rsidR="009D1978" w:rsidRPr="009D1978" w:rsidRDefault="009D1978" w:rsidP="009D1978">
      <w:pPr>
        <w:tabs>
          <w:tab w:val="left" w:pos="993"/>
        </w:tabs>
        <w:jc w:val="both"/>
      </w:pPr>
      <w:r w:rsidRPr="009D1978">
        <w:t>Felek tudomásul veszik, hogy a Tanuló, jogszabály szerint kötelező közösségi szolgálatának időtartama 50 óra, mely teljesítésére tanítási napokon alkalmanként legkevesebb egy, legfeljebb háromórás, tanítási napokon kívül alkalmanként legkevesebb egy, legfeljebb ötórás időkeretben végezhető. Felek rögzítik továbbá</w:t>
      </w:r>
      <w:r>
        <w:t>,</w:t>
      </w:r>
      <w:r w:rsidRPr="009D1978">
        <w:t xml:space="preserve"> hogy a közösségi szolgálat teljesítése körében egy órán hatvan perc közösségi szolgálati idő értendő, melybe nem tartozik bele a helyszínre utazás és a helyszínről hazautazás ideje</w:t>
      </w:r>
      <w:r>
        <w:t>.</w:t>
      </w:r>
    </w:p>
    <w:p w14:paraId="3B306F91" w14:textId="77777777" w:rsidR="00C8284E" w:rsidRPr="002D11BB" w:rsidRDefault="00C8284E" w:rsidP="00C8284E">
      <w:pPr>
        <w:spacing w:before="240" w:after="240"/>
        <w:jc w:val="both"/>
        <w:rPr>
          <w:b/>
        </w:rPr>
      </w:pPr>
      <w:r>
        <w:rPr>
          <w:b/>
        </w:rPr>
        <w:t>5.</w:t>
      </w:r>
      <w:r w:rsidRPr="002D11BB">
        <w:rPr>
          <w:b/>
        </w:rPr>
        <w:t xml:space="preserve"> A Fogadó szervezet köteles biztosítani:</w:t>
      </w:r>
    </w:p>
    <w:p w14:paraId="4C34E258" w14:textId="77777777" w:rsidR="00C8284E" w:rsidRPr="00974DAF" w:rsidRDefault="00C8284E" w:rsidP="00C8284E">
      <w:pPr>
        <w:pStyle w:val="Listaszerbekezds"/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az egészséget nem veszélyeztető és biztonságos tevékenységhez szükséges feltételeket,</w:t>
      </w:r>
    </w:p>
    <w:p w14:paraId="23DC2D8D" w14:textId="77777777" w:rsidR="00C8284E" w:rsidRPr="00974DAF" w:rsidRDefault="00C8284E" w:rsidP="00C8284E">
      <w:pPr>
        <w:pStyle w:val="Listaszerbekezds"/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ha szükséges, pihenőidőt,</w:t>
      </w:r>
    </w:p>
    <w:p w14:paraId="50CC3D0F" w14:textId="77777777" w:rsidR="00C8284E" w:rsidRPr="00974DAF" w:rsidRDefault="00C8284E" w:rsidP="00C8284E">
      <w:pPr>
        <w:pStyle w:val="Listaszerbekezds"/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a közösségi szolgálattal összefüggő tevékenység ellátásához szükséges tájékoztatást és irányítást, az ismeretek megszerzését,</w:t>
      </w:r>
    </w:p>
    <w:p w14:paraId="464F4330" w14:textId="77777777" w:rsidR="00C8284E" w:rsidRDefault="00C8284E" w:rsidP="00C8284E">
      <w:pPr>
        <w:pStyle w:val="Listaszerbekezds"/>
        <w:numPr>
          <w:ilvl w:val="0"/>
          <w:numId w:val="4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a tizennyolcadik életévét be nem töltött tanuló, illetve a korlátozottan cselekvőképes nagykorú tanuló esetén a közösségi szolgálati tevékenység folyamatos, szakszerű felügyeletét.</w:t>
      </w:r>
    </w:p>
    <w:p w14:paraId="69D16100" w14:textId="77777777" w:rsidR="00C8284E" w:rsidRDefault="00C8284E" w:rsidP="00C8284E">
      <w:pPr>
        <w:pStyle w:val="Listaszerbekezds"/>
        <w:ind w:left="709"/>
        <w:jc w:val="both"/>
        <w:rPr>
          <w:rFonts w:ascii="Calibri" w:hAnsi="Calibri" w:cs="Calibri"/>
          <w:sz w:val="22"/>
          <w:szCs w:val="22"/>
        </w:rPr>
      </w:pPr>
    </w:p>
    <w:p w14:paraId="208331AA" w14:textId="77777777" w:rsidR="00C8284E" w:rsidRPr="00974DAF" w:rsidRDefault="00C8284E" w:rsidP="00C8284E">
      <w:pPr>
        <w:pStyle w:val="Listaszerbekezds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5.1. Fogadó szervezet nem tudja vállalni a közösségi szolgálati tevékenység ellátása érdekében szükséges helyszínre jutás, szállás, étkezés költségét.</w:t>
      </w:r>
    </w:p>
    <w:p w14:paraId="6415197A" w14:textId="77777777" w:rsidR="00C8284E" w:rsidRPr="002D11BB" w:rsidRDefault="00C8284E" w:rsidP="00C8284E">
      <w:pPr>
        <w:spacing w:before="240" w:after="240"/>
        <w:jc w:val="both"/>
        <w:rPr>
          <w:b/>
        </w:rPr>
      </w:pPr>
      <w:r>
        <w:rPr>
          <w:b/>
        </w:rPr>
        <w:t>6</w:t>
      </w:r>
      <w:r w:rsidRPr="002D11BB">
        <w:rPr>
          <w:b/>
        </w:rPr>
        <w:t>. Az Iskola vállalja, hogy tájékoztatja a közösségi szolgálatot végző tanulókat az alábbi rendelkezésekről:</w:t>
      </w:r>
    </w:p>
    <w:p w14:paraId="187F4B8B" w14:textId="77777777" w:rsidR="00C8284E" w:rsidRPr="00974DAF" w:rsidRDefault="00C8284E" w:rsidP="00C8284E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14:paraId="6681CE63" w14:textId="77777777" w:rsidR="00C8284E" w:rsidRPr="00974DAF" w:rsidRDefault="00C8284E" w:rsidP="00C8284E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1CD7A354" w14:textId="77777777" w:rsidR="00C8284E" w:rsidRPr="00974DAF" w:rsidRDefault="00C8284E" w:rsidP="00C8284E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74DAF">
        <w:rPr>
          <w:rFonts w:ascii="Calibri" w:hAnsi="Calibri" w:cs="Calibri"/>
          <w:sz w:val="22"/>
          <w:szCs w:val="22"/>
        </w:rPr>
        <w:t>Amennyiben a tanuló bizonyítja, hogy:</w:t>
      </w:r>
    </w:p>
    <w:p w14:paraId="17A18E8E" w14:textId="77777777" w:rsidR="00C8284E" w:rsidRPr="00D0751D" w:rsidRDefault="00C8284E" w:rsidP="00C8284E">
      <w:pPr>
        <w:ind w:left="720" w:hanging="240"/>
        <w:jc w:val="both"/>
      </w:pPr>
      <w:r w:rsidRPr="00D0751D">
        <w:t xml:space="preserve">a) a testi sérüléséből, illetve egészségkárosodásából eredő kára, </w:t>
      </w:r>
    </w:p>
    <w:p w14:paraId="2BE6AA8A" w14:textId="77777777" w:rsidR="00C8284E" w:rsidRPr="00D0751D" w:rsidRDefault="00C8284E" w:rsidP="00C8284E">
      <w:pPr>
        <w:ind w:left="720" w:hanging="240"/>
        <w:jc w:val="both"/>
      </w:pPr>
      <w:r w:rsidRPr="00D0751D"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4B293883" w14:textId="63298EEF" w:rsidR="00C8284E" w:rsidRDefault="00C8284E" w:rsidP="00C8284E">
      <w:pPr>
        <w:spacing w:before="240" w:after="240"/>
        <w:jc w:val="both"/>
        <w:rPr>
          <w:b/>
          <w:bCs/>
        </w:rPr>
      </w:pPr>
      <w:r>
        <w:rPr>
          <w:b/>
          <w:bCs/>
        </w:rPr>
        <w:t xml:space="preserve">7. </w:t>
      </w:r>
      <w:r w:rsidRPr="00D0751D">
        <w:rPr>
          <w:b/>
          <w:bCs/>
        </w:rPr>
        <w:t>Az Iskola részéről a program felelőse és kapcsolattartója</w:t>
      </w:r>
    </w:p>
    <w:p w14:paraId="4C5D430F" w14:textId="721BC5FF" w:rsidR="00873CA2" w:rsidRPr="00873CA2" w:rsidRDefault="00873CA2" w:rsidP="00C8284E">
      <w:pPr>
        <w:spacing w:before="240" w:after="240"/>
        <w:jc w:val="both"/>
        <w:rPr>
          <w:bCs/>
        </w:rPr>
      </w:pPr>
      <w:bookmarkStart w:id="1" w:name="_Hlk140574100"/>
      <w:r w:rsidRPr="009D1978">
        <w:rPr>
          <w:bCs/>
        </w:rPr>
        <w:t>A kapcsolattartó az Iskola mindenkori közösségi szolgálat koordinátora.</w:t>
      </w:r>
    </w:p>
    <w:bookmarkEnd w:id="1"/>
    <w:p w14:paraId="2508DD02" w14:textId="3DD5D3B2" w:rsidR="00C8284E" w:rsidRPr="00873CA2" w:rsidRDefault="00C8284E" w:rsidP="00C8284E">
      <w:pPr>
        <w:pStyle w:val="Listaszerbekezds"/>
        <w:numPr>
          <w:ilvl w:val="0"/>
          <w:numId w:val="6"/>
        </w:numPr>
        <w:spacing w:before="240" w:after="240"/>
        <w:ind w:left="284" w:hanging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C78A8">
        <w:rPr>
          <w:rFonts w:ascii="Calibri" w:hAnsi="Calibri" w:cs="Calibri"/>
          <w:b/>
          <w:bCs/>
          <w:sz w:val="22"/>
          <w:szCs w:val="22"/>
        </w:rPr>
        <w:t>A Szervezet részéről kapcsolattartó</w:t>
      </w:r>
    </w:p>
    <w:p w14:paraId="4F272423" w14:textId="788D25FC" w:rsidR="00873CA2" w:rsidRPr="00B37EEF" w:rsidRDefault="00873CA2" w:rsidP="00873CA2">
      <w:pPr>
        <w:spacing w:before="240" w:after="240"/>
        <w:jc w:val="both"/>
        <w:rPr>
          <w:bCs/>
        </w:rPr>
      </w:pPr>
      <w:r w:rsidRPr="00926050">
        <w:rPr>
          <w:bCs/>
        </w:rPr>
        <w:t>A kapcsolattartó</w:t>
      </w:r>
      <w:r w:rsidR="002C3884" w:rsidRPr="00926050">
        <w:rPr>
          <w:bCs/>
        </w:rPr>
        <w:t xml:space="preserve">: </w:t>
      </w:r>
    </w:p>
    <w:p w14:paraId="1EE5FA89" w14:textId="2BE37BCD" w:rsidR="00C8284E" w:rsidRPr="00D0751D" w:rsidRDefault="00C8284E" w:rsidP="00C8284E">
      <w:pPr>
        <w:jc w:val="both"/>
      </w:pPr>
      <w:r w:rsidRPr="00D0751D">
        <w:t>Szervezet kapcsolattartója tájékoztatja Iskolát az adott program során kijelölt programfelelős</w:t>
      </w:r>
      <w:r>
        <w:t>, mentor</w:t>
      </w:r>
      <w:r w:rsidRPr="00D0751D">
        <w:t xml:space="preserve"> személyéről, elérhetőségeiről. </w:t>
      </w:r>
    </w:p>
    <w:p w14:paraId="77C92C6A" w14:textId="77777777" w:rsidR="00C8284E" w:rsidRPr="00D0751D" w:rsidRDefault="00C8284E" w:rsidP="00C8284E">
      <w:pPr>
        <w:spacing w:before="240" w:after="240"/>
        <w:jc w:val="both"/>
        <w:rPr>
          <w:b/>
          <w:bCs/>
        </w:rPr>
      </w:pPr>
      <w:r>
        <w:rPr>
          <w:b/>
          <w:bCs/>
        </w:rPr>
        <w:t>9</w:t>
      </w:r>
      <w:r w:rsidRPr="00D0751D">
        <w:rPr>
          <w:b/>
          <w:bCs/>
        </w:rPr>
        <w:t>. A Felek felmondási joga</w:t>
      </w:r>
    </w:p>
    <w:p w14:paraId="7BB9C5C1" w14:textId="77777777" w:rsidR="00C8284E" w:rsidRPr="00D0751D" w:rsidRDefault="00C8284E" w:rsidP="00C8284E">
      <w:pPr>
        <w:spacing w:before="240" w:after="240"/>
        <w:jc w:val="both"/>
      </w:pPr>
      <w:r>
        <w:t>9</w:t>
      </w:r>
      <w:r w:rsidRPr="00D0751D">
        <w:t>.1. A Fel</w:t>
      </w:r>
      <w:r>
        <w:t>ek a jelen megállapodás</w:t>
      </w:r>
      <w:r w:rsidRPr="00D0751D">
        <w:t xml:space="preserve"> azonnali hatályú felmondására jogosultak, ha:</w:t>
      </w:r>
    </w:p>
    <w:p w14:paraId="20E48902" w14:textId="77777777" w:rsidR="00C8284E" w:rsidRPr="00D0751D" w:rsidRDefault="00C8284E" w:rsidP="00C8284E">
      <w:pPr>
        <w:numPr>
          <w:ilvl w:val="0"/>
          <w:numId w:val="2"/>
        </w:numPr>
        <w:tabs>
          <w:tab w:val="clear" w:pos="1065"/>
          <w:tab w:val="num" w:pos="709"/>
        </w:tabs>
        <w:spacing w:before="0" w:after="0" w:line="240" w:lineRule="auto"/>
        <w:ind w:left="709" w:hanging="283"/>
        <w:jc w:val="both"/>
      </w:pPr>
      <w:r w:rsidRPr="00D0751D">
        <w:t>a jelen megállapodásban meghatározott feladat megvalósítása meghiúsul, tartós akadályba ütközik, vagy a jelen megállapodásban foglalt ütemezéshez képest jelentős késedelmet szenved, vagy</w:t>
      </w:r>
    </w:p>
    <w:p w14:paraId="7A68C9FF" w14:textId="77777777" w:rsidR="00C8284E" w:rsidRPr="00D0751D" w:rsidRDefault="00C8284E" w:rsidP="00C8284E">
      <w:pPr>
        <w:numPr>
          <w:ilvl w:val="0"/>
          <w:numId w:val="2"/>
        </w:numPr>
        <w:tabs>
          <w:tab w:val="clear" w:pos="1065"/>
          <w:tab w:val="num" w:pos="709"/>
        </w:tabs>
        <w:spacing w:before="0" w:after="0" w:line="240" w:lineRule="auto"/>
        <w:ind w:left="709" w:hanging="283"/>
        <w:jc w:val="both"/>
      </w:pPr>
      <w:r w:rsidRPr="00D0751D">
        <w:lastRenderedPageBreak/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211A254A" w14:textId="77777777" w:rsidR="00C8284E" w:rsidRPr="00D0751D" w:rsidRDefault="00C8284E" w:rsidP="00C8284E">
      <w:pPr>
        <w:spacing w:before="240" w:after="240"/>
        <w:jc w:val="both"/>
      </w:pPr>
      <w:r>
        <w:t>9</w:t>
      </w:r>
      <w:r w:rsidRPr="00D0751D">
        <w:t>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03153FDC" w14:textId="77777777" w:rsidR="00C8284E" w:rsidRPr="00D0751D" w:rsidRDefault="00C8284E" w:rsidP="00C8284E">
      <w:pPr>
        <w:spacing w:before="240" w:after="240"/>
        <w:jc w:val="both"/>
      </w:pPr>
      <w:r>
        <w:t>9</w:t>
      </w:r>
      <w:r w:rsidRPr="00D0751D">
        <w:t>.3. A Felek a jelen megállapodásból eredő esetleges jogvitákat elsősorban tárgyalásos úton kötelesek rendezni.</w:t>
      </w:r>
    </w:p>
    <w:p w14:paraId="613F8255" w14:textId="77777777" w:rsidR="00C8284E" w:rsidRPr="00974DAF" w:rsidRDefault="00C8284E" w:rsidP="00C8284E">
      <w:pPr>
        <w:spacing w:before="240"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Pr="00974DAF">
        <w:rPr>
          <w:rFonts w:asciiTheme="minorHAnsi" w:hAnsiTheme="minorHAnsi"/>
        </w:rPr>
        <w:t>.4. A jelen megállapodásban nem vagy nem kellő részletességgel szabályozott kérdések tekintetében a magyar jog szabályai, elsősorban a köznevelési törvény és a 20/2012 EMMI rendelet az irányadók.</w:t>
      </w:r>
    </w:p>
    <w:p w14:paraId="5C77E58D" w14:textId="77777777" w:rsidR="00C8284E" w:rsidRPr="00D0751D" w:rsidRDefault="00C8284E" w:rsidP="00C8284E">
      <w:pPr>
        <w:spacing w:before="360" w:after="240"/>
        <w:jc w:val="both"/>
      </w:pPr>
      <w:r w:rsidRPr="00D0751D">
        <w:t>A</w:t>
      </w:r>
      <w:r>
        <w:t xml:space="preserve"> felek a jelen </w:t>
      </w:r>
      <w:r w:rsidRPr="00D0751D">
        <w:t>megállapodást elolvasták, megértették, és mint akaratukkal mindenben megegyezőt, jóváhagyólag írták alá.</w:t>
      </w:r>
    </w:p>
    <w:p w14:paraId="7EAE2790" w14:textId="77777777" w:rsidR="00C8284E" w:rsidRPr="00D0751D" w:rsidRDefault="00C8284E" w:rsidP="00C8284E">
      <w:pPr>
        <w:jc w:val="both"/>
      </w:pPr>
      <w:r w:rsidRPr="00D0751D">
        <w:t>A jelen megállapodás 2 darab eredeti, egymással teljes egészében megegyező példányban készült, amelyből 1 darab az Iskolánál, 1 darab a Szervezetnél marad.</w:t>
      </w:r>
    </w:p>
    <w:p w14:paraId="7A30BB3E" w14:textId="2D0CC805" w:rsidR="00C8284E" w:rsidRPr="00D0751D" w:rsidRDefault="00C8284E" w:rsidP="00C8284E">
      <w:pPr>
        <w:spacing w:before="360" w:after="240"/>
        <w:jc w:val="both"/>
      </w:pPr>
      <w:r w:rsidRPr="00926050">
        <w:t>B</w:t>
      </w:r>
      <w:r w:rsidR="002C3884" w:rsidRPr="00926050">
        <w:t>iatorbágy, 202</w:t>
      </w:r>
      <w:r w:rsidR="00926050">
        <w:t xml:space="preserve">5. </w:t>
      </w: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284E" w:rsidRPr="00D0751D" w14:paraId="791DF145" w14:textId="77777777" w:rsidTr="00422B96">
        <w:tc>
          <w:tcPr>
            <w:tcW w:w="4606" w:type="dxa"/>
          </w:tcPr>
          <w:p w14:paraId="3A8C2426" w14:textId="77777777" w:rsidR="00C8284E" w:rsidRPr="00D0751D" w:rsidRDefault="00C8284E" w:rsidP="00422B96">
            <w:pPr>
              <w:spacing w:before="1080"/>
              <w:jc w:val="both"/>
            </w:pPr>
            <w:r w:rsidRPr="00D0751D">
              <w:t>…………………………………….</w:t>
            </w:r>
          </w:p>
        </w:tc>
        <w:tc>
          <w:tcPr>
            <w:tcW w:w="4606" w:type="dxa"/>
          </w:tcPr>
          <w:p w14:paraId="2D538B90" w14:textId="77777777" w:rsidR="00C8284E" w:rsidRPr="00D0751D" w:rsidRDefault="00C8284E" w:rsidP="00422B96">
            <w:pPr>
              <w:spacing w:before="1080"/>
              <w:jc w:val="both"/>
            </w:pPr>
            <w:r w:rsidRPr="00D0751D">
              <w:t>……………………………………..</w:t>
            </w:r>
          </w:p>
        </w:tc>
      </w:tr>
      <w:tr w:rsidR="00C8284E" w:rsidRPr="00D0751D" w14:paraId="20FFD62B" w14:textId="77777777" w:rsidTr="00422B96">
        <w:tc>
          <w:tcPr>
            <w:tcW w:w="4606" w:type="dxa"/>
          </w:tcPr>
          <w:p w14:paraId="0CBDDBBB" w14:textId="7B506DDA" w:rsidR="00C8284E" w:rsidRDefault="00C27176" w:rsidP="00422B96">
            <w:pPr>
              <w:jc w:val="both"/>
            </w:pPr>
            <w:r>
              <w:t>Frész Attila</w:t>
            </w:r>
          </w:p>
          <w:p w14:paraId="44FC2E19" w14:textId="0A67356F" w:rsidR="00C27176" w:rsidRPr="00D0751D" w:rsidRDefault="00C27176" w:rsidP="00422B96">
            <w:pPr>
              <w:jc w:val="both"/>
            </w:pPr>
            <w:r>
              <w:t>igazgató</w:t>
            </w:r>
          </w:p>
          <w:p w14:paraId="6AA34B8E" w14:textId="77777777" w:rsidR="00C8284E" w:rsidRPr="00D0751D" w:rsidRDefault="00C8284E" w:rsidP="00422B96">
            <w:pPr>
              <w:jc w:val="both"/>
            </w:pPr>
            <w:r w:rsidRPr="00D0751D">
              <w:t>az Iskola részéről</w:t>
            </w:r>
          </w:p>
        </w:tc>
        <w:tc>
          <w:tcPr>
            <w:tcW w:w="4606" w:type="dxa"/>
          </w:tcPr>
          <w:p w14:paraId="15967063" w14:textId="76A77068" w:rsidR="00C8284E" w:rsidRDefault="00C8284E" w:rsidP="00422B96">
            <w:pPr>
              <w:jc w:val="both"/>
            </w:pPr>
          </w:p>
          <w:p w14:paraId="5C54E6B2" w14:textId="65636C46" w:rsidR="00C27176" w:rsidRPr="00D0751D" w:rsidRDefault="00C27176" w:rsidP="00422B96">
            <w:pPr>
              <w:jc w:val="both"/>
            </w:pPr>
          </w:p>
          <w:p w14:paraId="47624BB9" w14:textId="1D49C67A" w:rsidR="00C8284E" w:rsidRPr="00D0751D" w:rsidRDefault="00C8284E" w:rsidP="00422B96">
            <w:pPr>
              <w:jc w:val="both"/>
            </w:pPr>
            <w:r w:rsidRPr="00D0751D">
              <w:t>a Szer</w:t>
            </w:r>
            <w:r w:rsidR="002C3884">
              <w:t>vezet részéről</w:t>
            </w:r>
          </w:p>
        </w:tc>
      </w:tr>
    </w:tbl>
    <w:p w14:paraId="11C800EC" w14:textId="77777777" w:rsidR="00C8284E" w:rsidRPr="00D0751D" w:rsidRDefault="00C8284E" w:rsidP="00C8284E">
      <w:pPr>
        <w:jc w:val="both"/>
      </w:pPr>
    </w:p>
    <w:p w14:paraId="40D81448" w14:textId="77777777" w:rsidR="00C8284E" w:rsidRPr="00D0751D" w:rsidRDefault="00C8284E" w:rsidP="00C8284E">
      <w:pPr>
        <w:jc w:val="both"/>
      </w:pPr>
    </w:p>
    <w:p w14:paraId="4BF20E77" w14:textId="77777777" w:rsidR="00FF2590" w:rsidRPr="00D3713C" w:rsidRDefault="00FF2590" w:rsidP="00FF2590"/>
    <w:sectPr w:rsidR="00FF2590" w:rsidRPr="00D3713C" w:rsidSect="00EC2A88">
      <w:headerReference w:type="default" r:id="rId11"/>
      <w:pgSz w:w="11906" w:h="16838" w:code="9"/>
      <w:pgMar w:top="2268" w:right="1418" w:bottom="1418" w:left="1418" w:header="96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7DA7" w14:textId="77777777" w:rsidR="00AF54A9" w:rsidRDefault="00AF54A9" w:rsidP="00894EBA">
      <w:r>
        <w:separator/>
      </w:r>
    </w:p>
  </w:endnote>
  <w:endnote w:type="continuationSeparator" w:id="0">
    <w:p w14:paraId="3665D1C9" w14:textId="77777777" w:rsidR="00AF54A9" w:rsidRDefault="00AF54A9" w:rsidP="0089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9548" w14:textId="77777777" w:rsidR="00AF54A9" w:rsidRDefault="00AF54A9" w:rsidP="00894EBA">
      <w:r>
        <w:separator/>
      </w:r>
    </w:p>
  </w:footnote>
  <w:footnote w:type="continuationSeparator" w:id="0">
    <w:p w14:paraId="2A01EE7D" w14:textId="77777777" w:rsidR="00AF54A9" w:rsidRDefault="00AF54A9" w:rsidP="0089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C1B2" w14:textId="432D7E81" w:rsidR="00D45945" w:rsidRDefault="00D45945" w:rsidP="00A028B4">
    <w:pPr>
      <w:pStyle w:val="lfej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F74"/>
    <w:multiLevelType w:val="hybridMultilevel"/>
    <w:tmpl w:val="BBC4C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415"/>
    <w:multiLevelType w:val="hybridMultilevel"/>
    <w:tmpl w:val="80908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3347"/>
    <w:multiLevelType w:val="hybridMultilevel"/>
    <w:tmpl w:val="F46685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638F8"/>
    <w:multiLevelType w:val="hybridMultilevel"/>
    <w:tmpl w:val="8CBED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51065"/>
    <w:multiLevelType w:val="hybridMultilevel"/>
    <w:tmpl w:val="D7AA5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DDA"/>
    <w:multiLevelType w:val="hybridMultilevel"/>
    <w:tmpl w:val="7EFE3D44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E0E32"/>
    <w:multiLevelType w:val="hybridMultilevel"/>
    <w:tmpl w:val="870C6528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87414"/>
    <w:multiLevelType w:val="hybridMultilevel"/>
    <w:tmpl w:val="DBF03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0266"/>
    <w:multiLevelType w:val="hybridMultilevel"/>
    <w:tmpl w:val="7E56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06727">
    <w:abstractNumId w:val="3"/>
  </w:num>
  <w:num w:numId="2" w16cid:durableId="308097738">
    <w:abstractNumId w:val="6"/>
  </w:num>
  <w:num w:numId="3" w16cid:durableId="100301931">
    <w:abstractNumId w:val="8"/>
  </w:num>
  <w:num w:numId="4" w16cid:durableId="2080516972">
    <w:abstractNumId w:val="2"/>
  </w:num>
  <w:num w:numId="5" w16cid:durableId="1731489940">
    <w:abstractNumId w:val="4"/>
  </w:num>
  <w:num w:numId="6" w16cid:durableId="1655597266">
    <w:abstractNumId w:val="5"/>
  </w:num>
  <w:num w:numId="7" w16cid:durableId="1268539803">
    <w:abstractNumId w:val="7"/>
  </w:num>
  <w:num w:numId="8" w16cid:durableId="45226712">
    <w:abstractNumId w:val="1"/>
  </w:num>
  <w:num w:numId="9" w16cid:durableId="79587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0A"/>
    <w:rsid w:val="00004100"/>
    <w:rsid w:val="00062D11"/>
    <w:rsid w:val="00083BAA"/>
    <w:rsid w:val="000B3CAA"/>
    <w:rsid w:val="000B4B80"/>
    <w:rsid w:val="000D293A"/>
    <w:rsid w:val="000D7B45"/>
    <w:rsid w:val="000E5896"/>
    <w:rsid w:val="000E6A5B"/>
    <w:rsid w:val="000F07B4"/>
    <w:rsid w:val="001137FB"/>
    <w:rsid w:val="00127D81"/>
    <w:rsid w:val="00150C65"/>
    <w:rsid w:val="00160B74"/>
    <w:rsid w:val="001766D6"/>
    <w:rsid w:val="00182A7C"/>
    <w:rsid w:val="001954D1"/>
    <w:rsid w:val="001D2E57"/>
    <w:rsid w:val="00204F5C"/>
    <w:rsid w:val="00222996"/>
    <w:rsid w:val="00224485"/>
    <w:rsid w:val="0026243D"/>
    <w:rsid w:val="00267160"/>
    <w:rsid w:val="002846C7"/>
    <w:rsid w:val="00286871"/>
    <w:rsid w:val="002A6421"/>
    <w:rsid w:val="002C003A"/>
    <w:rsid w:val="002C3884"/>
    <w:rsid w:val="002D20C6"/>
    <w:rsid w:val="003117BD"/>
    <w:rsid w:val="0033581C"/>
    <w:rsid w:val="0034171F"/>
    <w:rsid w:val="00347189"/>
    <w:rsid w:val="00374677"/>
    <w:rsid w:val="003C02D7"/>
    <w:rsid w:val="003C4176"/>
    <w:rsid w:val="003E24DF"/>
    <w:rsid w:val="003E631B"/>
    <w:rsid w:val="003F550D"/>
    <w:rsid w:val="00421DBC"/>
    <w:rsid w:val="00430C9B"/>
    <w:rsid w:val="004335B4"/>
    <w:rsid w:val="0043583D"/>
    <w:rsid w:val="00454886"/>
    <w:rsid w:val="00454CEC"/>
    <w:rsid w:val="004A2B0D"/>
    <w:rsid w:val="004B0854"/>
    <w:rsid w:val="004C30BF"/>
    <w:rsid w:val="004D5E2C"/>
    <w:rsid w:val="004E1511"/>
    <w:rsid w:val="004E1DA3"/>
    <w:rsid w:val="004E5FB8"/>
    <w:rsid w:val="005011B8"/>
    <w:rsid w:val="00510D90"/>
    <w:rsid w:val="00515129"/>
    <w:rsid w:val="00521396"/>
    <w:rsid w:val="005517A6"/>
    <w:rsid w:val="00564809"/>
    <w:rsid w:val="005C2210"/>
    <w:rsid w:val="005C57F6"/>
    <w:rsid w:val="005E1690"/>
    <w:rsid w:val="005E7AC8"/>
    <w:rsid w:val="00606F17"/>
    <w:rsid w:val="00615018"/>
    <w:rsid w:val="0062123A"/>
    <w:rsid w:val="00634228"/>
    <w:rsid w:val="00640C61"/>
    <w:rsid w:val="00646E75"/>
    <w:rsid w:val="00654B7D"/>
    <w:rsid w:val="00690268"/>
    <w:rsid w:val="006D41F2"/>
    <w:rsid w:val="006F6F10"/>
    <w:rsid w:val="00704E29"/>
    <w:rsid w:val="00721740"/>
    <w:rsid w:val="00725AC4"/>
    <w:rsid w:val="00731DEF"/>
    <w:rsid w:val="00741A86"/>
    <w:rsid w:val="00745976"/>
    <w:rsid w:val="00752AFE"/>
    <w:rsid w:val="00763F39"/>
    <w:rsid w:val="00765BD2"/>
    <w:rsid w:val="00777F15"/>
    <w:rsid w:val="00783E79"/>
    <w:rsid w:val="00792178"/>
    <w:rsid w:val="007B5AE8"/>
    <w:rsid w:val="007C21FC"/>
    <w:rsid w:val="007C79A5"/>
    <w:rsid w:val="007F5192"/>
    <w:rsid w:val="00837035"/>
    <w:rsid w:val="00852F8C"/>
    <w:rsid w:val="0085357E"/>
    <w:rsid w:val="008576B3"/>
    <w:rsid w:val="00873CA2"/>
    <w:rsid w:val="00894EBA"/>
    <w:rsid w:val="008A2997"/>
    <w:rsid w:val="008A7C36"/>
    <w:rsid w:val="008B4CF4"/>
    <w:rsid w:val="008B7FD5"/>
    <w:rsid w:val="008E6185"/>
    <w:rsid w:val="00904739"/>
    <w:rsid w:val="00926050"/>
    <w:rsid w:val="00943BE8"/>
    <w:rsid w:val="00950873"/>
    <w:rsid w:val="009515FD"/>
    <w:rsid w:val="0096573E"/>
    <w:rsid w:val="009A049D"/>
    <w:rsid w:val="009A0A75"/>
    <w:rsid w:val="009B5135"/>
    <w:rsid w:val="009D1978"/>
    <w:rsid w:val="009E3DE0"/>
    <w:rsid w:val="009F7F98"/>
    <w:rsid w:val="00A028B4"/>
    <w:rsid w:val="00A1564D"/>
    <w:rsid w:val="00A403C3"/>
    <w:rsid w:val="00A65AD5"/>
    <w:rsid w:val="00A820E3"/>
    <w:rsid w:val="00A82494"/>
    <w:rsid w:val="00A944F5"/>
    <w:rsid w:val="00A96CF8"/>
    <w:rsid w:val="00AA1620"/>
    <w:rsid w:val="00AA20BF"/>
    <w:rsid w:val="00AD0B95"/>
    <w:rsid w:val="00AD330B"/>
    <w:rsid w:val="00AF54A9"/>
    <w:rsid w:val="00B14757"/>
    <w:rsid w:val="00B30F2D"/>
    <w:rsid w:val="00B37EEF"/>
    <w:rsid w:val="00B50294"/>
    <w:rsid w:val="00B551BF"/>
    <w:rsid w:val="00B71121"/>
    <w:rsid w:val="00BA057D"/>
    <w:rsid w:val="00BC4B4C"/>
    <w:rsid w:val="00BD149F"/>
    <w:rsid w:val="00C175B3"/>
    <w:rsid w:val="00C27176"/>
    <w:rsid w:val="00C539B0"/>
    <w:rsid w:val="00C664CF"/>
    <w:rsid w:val="00C665CF"/>
    <w:rsid w:val="00C70786"/>
    <w:rsid w:val="00C70B15"/>
    <w:rsid w:val="00C8222A"/>
    <w:rsid w:val="00C8284E"/>
    <w:rsid w:val="00C83058"/>
    <w:rsid w:val="00CA4CAC"/>
    <w:rsid w:val="00CC550A"/>
    <w:rsid w:val="00CD09CB"/>
    <w:rsid w:val="00CD4D0A"/>
    <w:rsid w:val="00CE68AE"/>
    <w:rsid w:val="00CF00CD"/>
    <w:rsid w:val="00D3363C"/>
    <w:rsid w:val="00D3713C"/>
    <w:rsid w:val="00D45945"/>
    <w:rsid w:val="00D66593"/>
    <w:rsid w:val="00D72846"/>
    <w:rsid w:val="00D87AA2"/>
    <w:rsid w:val="00DA4BFB"/>
    <w:rsid w:val="00DA79AD"/>
    <w:rsid w:val="00DB0C08"/>
    <w:rsid w:val="00DB153F"/>
    <w:rsid w:val="00DF0640"/>
    <w:rsid w:val="00E13C73"/>
    <w:rsid w:val="00E14A80"/>
    <w:rsid w:val="00E24FD6"/>
    <w:rsid w:val="00E40C2A"/>
    <w:rsid w:val="00E55D74"/>
    <w:rsid w:val="00E6540C"/>
    <w:rsid w:val="00E7227F"/>
    <w:rsid w:val="00E81E2A"/>
    <w:rsid w:val="00E902DF"/>
    <w:rsid w:val="00EC2A88"/>
    <w:rsid w:val="00EE0952"/>
    <w:rsid w:val="00F14B34"/>
    <w:rsid w:val="00F34C4A"/>
    <w:rsid w:val="00F354E5"/>
    <w:rsid w:val="00F5017A"/>
    <w:rsid w:val="00F752F8"/>
    <w:rsid w:val="00FA4057"/>
    <w:rsid w:val="00FC762D"/>
    <w:rsid w:val="00FE0F43"/>
    <w:rsid w:val="00FF2590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9EF21"/>
  <w15:docId w15:val="{2990BDAC-4608-49B7-AA00-BE76F527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EBA"/>
    <w:pPr>
      <w:spacing w:before="40" w:after="200" w:line="288" w:lineRule="auto"/>
    </w:pPr>
    <w:rPr>
      <w:rFonts w:ascii="Calibri" w:eastAsiaTheme="minorHAnsi" w:hAnsi="Calibri" w:cs="Calibri"/>
      <w:kern w:val="20"/>
      <w:sz w:val="22"/>
      <w:szCs w:val="22"/>
      <w:lang w:val="hu-HU"/>
    </w:rPr>
  </w:style>
  <w:style w:type="paragraph" w:styleId="Cmsor1">
    <w:name w:val="heading 1"/>
    <w:aliases w:val="Date"/>
    <w:basedOn w:val="Cmzs"/>
    <w:next w:val="Norml"/>
    <w:link w:val="Cmsor1Char"/>
    <w:autoRedefine/>
    <w:uiPriority w:val="8"/>
    <w:unhideWhenUsed/>
    <w:qFormat/>
    <w:rsid w:val="00BC4B4C"/>
    <w:pPr>
      <w:jc w:val="right"/>
      <w:outlineLvl w:val="0"/>
    </w:pPr>
  </w:style>
  <w:style w:type="paragraph" w:styleId="Cmsor2">
    <w:name w:val="heading 2"/>
    <w:aliases w:val="Heading"/>
    <w:basedOn w:val="Cmzs"/>
    <w:next w:val="Norml"/>
    <w:link w:val="Cmsor2Char"/>
    <w:uiPriority w:val="9"/>
    <w:unhideWhenUsed/>
    <w:qFormat/>
    <w:rsid w:val="00741A86"/>
    <w:pPr>
      <w:outlineLvl w:val="1"/>
    </w:pPr>
    <w:rPr>
      <w:rFonts w:cs="Poppins"/>
      <w:color w:val="0077C0"/>
      <w:spacing w:val="2"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Date Char"/>
    <w:basedOn w:val="Bekezdsalapbettpusa"/>
    <w:link w:val="Cmsor1"/>
    <w:uiPriority w:val="8"/>
    <w:rsid w:val="00BC4B4C"/>
    <w:rPr>
      <w:rFonts w:ascii="Calibri" w:eastAsiaTheme="minorHAnsi" w:hAnsi="Calibri" w:cs="Calibri"/>
      <w:kern w:val="20"/>
      <w:sz w:val="20"/>
      <w:szCs w:val="20"/>
      <w:u w:val="single"/>
      <w:lang w:val="hu-HU"/>
    </w:rPr>
  </w:style>
  <w:style w:type="paragraph" w:customStyle="1" w:styleId="CmzettNeve">
    <w:name w:val="Címzett Neve"/>
    <w:basedOn w:val="Cmsor2"/>
    <w:autoRedefine/>
    <w:uiPriority w:val="3"/>
    <w:qFormat/>
    <w:rsid w:val="00D3713C"/>
    <w:pPr>
      <w:spacing w:before="720"/>
    </w:pPr>
    <w:rPr>
      <w:rFonts w:cs="Calibri"/>
      <w:b/>
      <w:sz w:val="20"/>
      <w:szCs w:val="20"/>
    </w:rPr>
  </w:style>
  <w:style w:type="paragraph" w:styleId="Megszlts">
    <w:name w:val="Salutation"/>
    <w:basedOn w:val="Norml"/>
    <w:link w:val="MegszltsChar"/>
    <w:uiPriority w:val="4"/>
    <w:unhideWhenUsed/>
    <w:qFormat/>
    <w:rsid w:val="00894EBA"/>
    <w:pPr>
      <w:spacing w:before="720"/>
    </w:pPr>
    <w:rPr>
      <w:b/>
    </w:rPr>
  </w:style>
  <w:style w:type="character" w:customStyle="1" w:styleId="MegszltsChar">
    <w:name w:val="Megszólítás Char"/>
    <w:basedOn w:val="Bekezdsalapbettpusa"/>
    <w:link w:val="Megszlts"/>
    <w:uiPriority w:val="4"/>
    <w:rsid w:val="00894EBA"/>
    <w:rPr>
      <w:rFonts w:ascii="Calibri" w:eastAsiaTheme="minorHAnsi" w:hAnsi="Calibri" w:cs="Calibri"/>
      <w:b/>
      <w:kern w:val="20"/>
      <w:sz w:val="22"/>
      <w:szCs w:val="22"/>
      <w:lang w:val="en-GB"/>
    </w:rPr>
  </w:style>
  <w:style w:type="paragraph" w:styleId="Befejezs">
    <w:name w:val="Closing"/>
    <w:aliases w:val="Lezárás"/>
    <w:basedOn w:val="Norml"/>
    <w:next w:val="Alrs"/>
    <w:link w:val="Befejezs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BefejezsChar">
    <w:name w:val="Befejezés Char"/>
    <w:aliases w:val="Lezárás Char"/>
    <w:basedOn w:val="Bekezdsalapbettpusa"/>
    <w:link w:val="Befejezs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894EBA"/>
    <w:pPr>
      <w:spacing w:after="0"/>
    </w:pPr>
    <w:rPr>
      <w:b/>
      <w:bCs/>
      <w:szCs w:val="18"/>
    </w:rPr>
  </w:style>
  <w:style w:type="character" w:customStyle="1" w:styleId="AlrsChar">
    <w:name w:val="Aláírás Char"/>
    <w:basedOn w:val="Bekezdsalapbettpusa"/>
    <w:link w:val="Alrs"/>
    <w:uiPriority w:val="7"/>
    <w:rsid w:val="00894EBA"/>
    <w:rPr>
      <w:rFonts w:ascii="Calibri" w:eastAsiaTheme="minorHAnsi" w:hAnsi="Calibri" w:cs="Calibri"/>
      <w:b/>
      <w:bCs/>
      <w:kern w:val="20"/>
      <w:sz w:val="22"/>
      <w:szCs w:val="18"/>
      <w:lang w:val="hu-HU"/>
    </w:rPr>
  </w:style>
  <w:style w:type="paragraph" w:styleId="lfej">
    <w:name w:val="header"/>
    <w:basedOn w:val="Norml"/>
    <w:link w:val="lfejChar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D7B45"/>
    <w:rPr>
      <w:rFonts w:eastAsiaTheme="minorHAnsi"/>
      <w:kern w:val="20"/>
      <w:szCs w:val="20"/>
    </w:rPr>
  </w:style>
  <w:style w:type="character" w:styleId="Kiemels2">
    <w:name w:val="Strong"/>
    <w:basedOn w:val="Bekezdsalapbettpusa"/>
    <w:uiPriority w:val="1"/>
    <w:semiHidden/>
    <w:qFormat/>
    <w:rsid w:val="003E24DF"/>
    <w:rPr>
      <w:b/>
      <w:bCs/>
    </w:rPr>
  </w:style>
  <w:style w:type="paragraph" w:customStyle="1" w:styleId="Cmzs">
    <w:name w:val="Címzés"/>
    <w:basedOn w:val="Norml"/>
    <w:uiPriority w:val="1"/>
    <w:qFormat/>
    <w:rsid w:val="00BC4B4C"/>
    <w:pPr>
      <w:spacing w:before="0" w:after="0"/>
    </w:pPr>
    <w:rPr>
      <w:sz w:val="20"/>
    </w:rPr>
  </w:style>
  <w:style w:type="character" w:customStyle="1" w:styleId="Cmsor2Char">
    <w:name w:val="Címsor 2 Char"/>
    <w:aliases w:val="Heading Char"/>
    <w:basedOn w:val="Bekezdsalapbettpusa"/>
    <w:link w:val="Cmsor2"/>
    <w:uiPriority w:val="9"/>
    <w:rsid w:val="00741A86"/>
    <w:rPr>
      <w:rFonts w:ascii="Poppins" w:eastAsiaTheme="minorHAnsi" w:hAnsi="Poppins" w:cs="Poppins"/>
      <w:color w:val="0077C0"/>
      <w:spacing w:val="2"/>
      <w:kern w:val="20"/>
      <w:sz w:val="15"/>
      <w:szCs w:val="15"/>
      <w:lang w:val="hu-HU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m">
    <w:name w:val="Title"/>
    <w:basedOn w:val="Cmsor1"/>
    <w:next w:val="Norml"/>
    <w:link w:val="CmChar"/>
    <w:uiPriority w:val="10"/>
    <w:rsid w:val="00D45945"/>
    <w:rPr>
      <w:color w:val="000000" w:themeColor="text1"/>
    </w:rPr>
  </w:style>
  <w:style w:type="character" w:customStyle="1" w:styleId="CmChar">
    <w:name w:val="Cím Char"/>
    <w:basedOn w:val="Bekezdsalapbettpusa"/>
    <w:link w:val="Cm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3DE0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DE0"/>
    <w:rPr>
      <w:rFonts w:ascii="Segoe UI" w:eastAsiaTheme="minorHAnsi" w:hAnsi="Segoe UI" w:cs="Segoe UI"/>
      <w:kern w:val="20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C41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417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B153F"/>
    <w:rPr>
      <w:color w:val="954F72" w:themeColor="followedHyperlink"/>
      <w:u w:val="single"/>
    </w:rPr>
  </w:style>
  <w:style w:type="paragraph" w:customStyle="1" w:styleId="Trgy">
    <w:name w:val="Tárgy"/>
    <w:basedOn w:val="Cmzs"/>
    <w:qFormat/>
    <w:rsid w:val="00BC4B4C"/>
    <w:rPr>
      <w:u w:val="single"/>
    </w:rPr>
  </w:style>
  <w:style w:type="paragraph" w:styleId="Listaszerbekezds">
    <w:name w:val="List Paragraph"/>
    <w:basedOn w:val="Norml"/>
    <w:uiPriority w:val="99"/>
    <w:qFormat/>
    <w:rsid w:val="00C8284E"/>
    <w:pPr>
      <w:spacing w:before="0"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DE76B0BB94FD64F8339C1B7437F54C9" ma:contentTypeVersion="15" ma:contentTypeDescription="Új dokumentum létrehozása." ma:contentTypeScope="" ma:versionID="6c2d3fc7330df59f22c0074edaa81819">
  <xsd:schema xmlns:xsd="http://www.w3.org/2001/XMLSchema" xmlns:xs="http://www.w3.org/2001/XMLSchema" xmlns:p="http://schemas.microsoft.com/office/2006/metadata/properties" xmlns:ns2="dd299d29-1a60-43ed-b439-76a2f322a977" xmlns:ns3="24f95e64-6c23-428a-b427-9fbe82aadb88" targetNamespace="http://schemas.microsoft.com/office/2006/metadata/properties" ma:root="true" ma:fieldsID="ce473d49cbb4aa934bbd8fbad682e0fb" ns2:_="" ns3:_="">
    <xsd:import namespace="dd299d29-1a60-43ed-b439-76a2f322a977"/>
    <xsd:import namespace="24f95e64-6c23-428a-b427-9fbe82aad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9d29-1a60-43ed-b439-76a2f322a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f66501b9-951a-4a59-98ea-abb446fbc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5e64-6c23-428a-b427-9fbe82aadb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203e9-2c5b-47b0-954c-bb1357941163}" ma:internalName="TaxCatchAll" ma:showField="CatchAllData" ma:web="24f95e64-6c23-428a-b427-9fbe82aad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99d29-1a60-43ed-b439-76a2f322a977">
      <Terms xmlns="http://schemas.microsoft.com/office/infopath/2007/PartnerControls"/>
    </lcf76f155ced4ddcb4097134ff3c332f>
    <TaxCatchAll xmlns="24f95e64-6c23-428a-b427-9fbe82aadb88" xsi:nil="true"/>
    <SharedWithUsers xmlns="24f95e64-6c23-428a-b427-9fbe82aadb88">
      <UserInfo>
        <DisplayName>Mate Zalan</DisplayName>
        <AccountId>82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D41FD-941E-45F1-8C31-4E9A3088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9d29-1a60-43ed-b439-76a2f322a977"/>
    <ds:schemaRef ds:uri="24f95e64-6c23-428a-b427-9fbe82aad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E7C81-89AF-494C-AC25-7E842D0EBC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77FCE-B8CA-4B76-8ADD-85EF0AC07C15}">
  <ds:schemaRefs>
    <ds:schemaRef ds:uri="http://schemas.microsoft.com/office/2006/metadata/properties"/>
    <ds:schemaRef ds:uri="http://schemas.microsoft.com/office/infopath/2007/PartnerControls"/>
    <ds:schemaRef ds:uri="dd299d29-1a60-43ed-b439-76a2f322a977"/>
    <ds:schemaRef ds:uri="24f95e64-6c23-428a-b427-9fbe82aadb88"/>
  </ds:schemaRefs>
</ds:datastoreItem>
</file>

<file path=customXml/itemProps4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5664</Characters>
  <Application>Microsoft Office Word</Application>
  <DocSecurity>0</DocSecurity>
  <Lines>47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Székely Erika</cp:lastModifiedBy>
  <cp:revision>2</cp:revision>
  <cp:lastPrinted>2025-06-02T07:20:00Z</cp:lastPrinted>
  <dcterms:created xsi:type="dcterms:W3CDTF">2024-06-05T07:06:00Z</dcterms:created>
  <dcterms:modified xsi:type="dcterms:W3CDTF">2025-06-02T07:20:00Z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0x010100BDE76B0BB94FD64F8339C1B7437F54C9</vt:lpwstr>
  </property>
  <property fmtid="{D5CDD505-2E9C-101B-9397-08002B2CF9AE}" pid="3" name="MediaServiceImageTags">
    <vt:lpwstr/>
  </property>
</Properties>
</file>